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CA" w:rsidRDefault="000844CA" w:rsidP="000844CA">
      <w:pPr>
        <w:jc w:val="center"/>
        <w:rPr>
          <w:b/>
        </w:rPr>
      </w:pPr>
      <w:r>
        <w:rPr>
          <w:b/>
        </w:rPr>
        <w:t>Питання до самопідготовки студентів до заліку (3 курс)</w:t>
      </w:r>
    </w:p>
    <w:p w:rsidR="000844CA" w:rsidRDefault="000844CA" w:rsidP="000844CA">
      <w:pPr>
        <w:shd w:val="clear" w:color="auto" w:fill="FFFFFF"/>
        <w:tabs>
          <w:tab w:val="left" w:pos="1701"/>
        </w:tabs>
        <w:ind w:left="180" w:hanging="180"/>
        <w:jc w:val="center"/>
        <w:rPr>
          <w:b/>
        </w:rPr>
      </w:pPr>
    </w:p>
    <w:p w:rsidR="000844CA" w:rsidRDefault="000844CA" w:rsidP="000844CA">
      <w:pPr>
        <w:tabs>
          <w:tab w:val="left" w:pos="1701"/>
        </w:tabs>
        <w:jc w:val="both"/>
        <w:rPr>
          <w:szCs w:val="28"/>
          <w:u w:val="single"/>
        </w:rPr>
      </w:pPr>
      <w:r>
        <w:rPr>
          <w:szCs w:val="28"/>
          <w:u w:val="single"/>
        </w:rPr>
        <w:tab/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>Логопедія як наука. Предмет, об’єкт, мета і завдання логопедії. Зв’язок логопедії з іншими науками. Провідні принципи і методи логопедії як науки.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>Етіологія порушень мовлення. Загальна характеристика.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>Класифікація причин мовленнєвих порушень.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>Принципи дослідження дітей з вадами мовленнєвого розвитку.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>Сучасні підходи до класифікації порушень мовлення. Загальна характеристика.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>Клініко-психологічні класифікації відхилень мовленнєвого розвитку у дітей. Загальна характеристика.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>Психолого-педагогічніі класифікації відхилень мовленнєвого розвитку у дітей. Загальна характеристика.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>Принципи та методи здійснення корекційно-розвивального впливу в логопедії.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>Вчення О.Р.Лурія про 3 функціональні блоки головного мозку.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>Анатомо-фізіологічні механізми мовлення.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 xml:space="preserve">Дислалія. Визначення. Історичний аспект дослідження дислалії. Загальна характеристика. 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>Класифікація дислалії. Загальна характеристика.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>Механічна дислалія. Причини. Симптоматика.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>Функціональна дислалія. Причини. Симптоматика. Класифікація.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>Види порушень звуковимови. Рівні порушеної вимови.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>Методика організації корекційної роботи при дислалії.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>Етапи формування правильної вимови звука. Загальна характеристика.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>Підготовчий етап. Мета, напрями та зміст логопедичної роботи.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>Етап постановки звука. Мета, напрями та зміст.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>Етап автоматизації правильної вимови звука. Мета, напрями та зміст логопедичної роботи.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 xml:space="preserve"> Етап диференціації звука. Мета, напрями та зміст логопедичної роботи.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 xml:space="preserve"> Етап введення звука у самостійне мовлення. Мета, напрями та зміст логопедичної роботи.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 xml:space="preserve"> Методика проведення артикуляційної гімнастики.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 xml:space="preserve"> Методика розвитку фонематичного сприйняття.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 xml:space="preserve">Розкрити способи та прийоми постановки звуків «с», «с’». 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>Розкрити завдання та зміст підготовчого етапу при губно-губному парасигматизмі шиплячих.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 xml:space="preserve">Розкрити способи та прийоми постановки звука «к». 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>. Розкрити етап диференціації звуків при при губно-губному параламбдацизмі.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>Розкрити підготовчий етап при капацизмі.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>Розкрити способи та прийоми постановки звука «й».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>Розкрити етап автоматизації правильної вимови звука «л’».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>Розкрити способи та прийоми постановки звука «х».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>Розкрити етап диференціації звуків при губно-зубному сигматизмі свистячих.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 xml:space="preserve"> Розкрити підготовчий етап при призубному сигматизмі свистячих.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 xml:space="preserve">Розкрити способи та прийоми постановки звуків «р», «р’». 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>Розкрити підготовчий етап при параламбдацизмі (р-л).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>Розкрити способи та прийоми постановки звуків «л», «л’».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>Розкрити способи та прийоми постановки звука «ш», «ж».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>Розкрити підготовчий етап при парайотацизмі (й-і).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>Розкрити способи та прийоми постановки звука «ч».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>Розкрити етап автоматизації правильної вимови звука «к».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>Розкрити етап диференціації при парайотацизмі (й-л’).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lastRenderedPageBreak/>
        <w:t>Розкрити етап автоматизації при міжзубному ламбдацизмі.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>Розкрити підготовчий етап при хітизмі.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>Розкрити способи та прийоми постановки звука «ц».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>Розкрити етап автоматизації звука «й».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>Розкрити підготовчий етап при боковому сигматизмі шиплячих.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>Розкрити підготовчий етап при шиплячому парасигматизмі свистячих.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 xml:space="preserve">Розкрити способи та прийоми постановки звуків «г», «х». 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>Розкрити етап диференціації звуків при губно-зубному параламбдацизмі.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 xml:space="preserve"> Дефекти твердості - м’якості. Загальна характеристика. Методика подолання.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>Дефекти дзвінкості – глухості. Загальна характеристика. Методика подолання.</w:t>
      </w:r>
    </w:p>
    <w:p w:rsidR="000844CA" w:rsidRDefault="000844CA" w:rsidP="000844CA">
      <w:pPr>
        <w:numPr>
          <w:ilvl w:val="0"/>
          <w:numId w:val="1"/>
        </w:numPr>
        <w:shd w:val="clear" w:color="auto" w:fill="FFFFFF"/>
        <w:tabs>
          <w:tab w:val="left" w:pos="1701"/>
        </w:tabs>
        <w:jc w:val="both"/>
      </w:pPr>
      <w:r>
        <w:t>Класифікація дизартрії (критерії виділення форм, загальна характеристика, переваги та недоліки класифікації).</w:t>
      </w:r>
    </w:p>
    <w:p w:rsidR="000844CA" w:rsidRDefault="000844CA" w:rsidP="000844CA">
      <w:pPr>
        <w:numPr>
          <w:ilvl w:val="0"/>
          <w:numId w:val="1"/>
        </w:numPr>
      </w:pPr>
      <w:r>
        <w:t xml:space="preserve">Синдроми дизартрії. </w:t>
      </w:r>
    </w:p>
    <w:p w:rsidR="000844CA" w:rsidRDefault="000844CA" w:rsidP="000844CA">
      <w:pPr>
        <w:numPr>
          <w:ilvl w:val="0"/>
          <w:numId w:val="1"/>
        </w:numPr>
      </w:pPr>
      <w:r>
        <w:t>Синдром порушення звуковимови.</w:t>
      </w:r>
    </w:p>
    <w:p w:rsidR="000844CA" w:rsidRDefault="000844CA" w:rsidP="000844CA">
      <w:pPr>
        <w:numPr>
          <w:ilvl w:val="0"/>
          <w:numId w:val="1"/>
        </w:numPr>
        <w:shd w:val="clear" w:color="auto" w:fill="FFFFFF"/>
        <w:tabs>
          <w:tab w:val="left" w:pos="1701"/>
        </w:tabs>
        <w:jc w:val="both"/>
      </w:pPr>
      <w:r>
        <w:t>Синдром порушення фонації.</w:t>
      </w:r>
    </w:p>
    <w:p w:rsidR="000844CA" w:rsidRDefault="000844CA" w:rsidP="000844CA">
      <w:pPr>
        <w:numPr>
          <w:ilvl w:val="0"/>
          <w:numId w:val="1"/>
        </w:numPr>
        <w:shd w:val="clear" w:color="auto" w:fill="FFFFFF"/>
        <w:tabs>
          <w:tab w:val="left" w:pos="1701"/>
        </w:tabs>
        <w:jc w:val="both"/>
      </w:pPr>
      <w:r>
        <w:t>Психолінгвістичне вивчення дизартрії.</w:t>
      </w:r>
    </w:p>
    <w:p w:rsidR="000844CA" w:rsidRDefault="000844CA" w:rsidP="000844CA">
      <w:pPr>
        <w:numPr>
          <w:ilvl w:val="0"/>
          <w:numId w:val="1"/>
        </w:numPr>
        <w:shd w:val="clear" w:color="auto" w:fill="FFFFFF"/>
        <w:tabs>
          <w:tab w:val="left" w:pos="1701"/>
        </w:tabs>
        <w:jc w:val="both"/>
      </w:pPr>
      <w:r>
        <w:t>Механізми дизартрії (клініко-фізіологічний аспект).</w:t>
      </w:r>
    </w:p>
    <w:p w:rsidR="000844CA" w:rsidRDefault="000844CA" w:rsidP="000844CA">
      <w:pPr>
        <w:numPr>
          <w:ilvl w:val="0"/>
          <w:numId w:val="1"/>
        </w:numPr>
        <w:shd w:val="clear" w:color="auto" w:fill="FFFFFF"/>
        <w:tabs>
          <w:tab w:val="left" w:pos="1701"/>
        </w:tabs>
        <w:jc w:val="both"/>
      </w:pPr>
      <w:r>
        <w:t>Причини виникнення дизартрії.</w:t>
      </w:r>
    </w:p>
    <w:p w:rsidR="000844CA" w:rsidRDefault="000844CA" w:rsidP="000844CA">
      <w:pPr>
        <w:numPr>
          <w:ilvl w:val="0"/>
          <w:numId w:val="1"/>
        </w:numPr>
        <w:shd w:val="clear" w:color="auto" w:fill="FFFFFF"/>
        <w:tabs>
          <w:tab w:val="left" w:pos="1701"/>
        </w:tabs>
        <w:jc w:val="both"/>
      </w:pPr>
      <w:r>
        <w:t>Форми дизартрії за локалізацією пошкодження нервової системи.Загальна характеристика.</w:t>
      </w:r>
    </w:p>
    <w:p w:rsidR="000844CA" w:rsidRDefault="000844CA" w:rsidP="000844CA">
      <w:pPr>
        <w:numPr>
          <w:ilvl w:val="0"/>
          <w:numId w:val="1"/>
        </w:numPr>
      </w:pPr>
      <w:r>
        <w:t>Центральні форми дизартрії. Загальна характеристика.</w:t>
      </w:r>
    </w:p>
    <w:p w:rsidR="000844CA" w:rsidRDefault="000844CA" w:rsidP="000844CA">
      <w:pPr>
        <w:numPr>
          <w:ilvl w:val="0"/>
          <w:numId w:val="1"/>
        </w:numPr>
      </w:pPr>
      <w:r>
        <w:t>Коркова дизартрія. Варіанти коркової дизартрії. Загальна характеристика.</w:t>
      </w:r>
    </w:p>
    <w:p w:rsidR="000844CA" w:rsidRDefault="000844CA" w:rsidP="000844CA">
      <w:pPr>
        <w:numPr>
          <w:ilvl w:val="0"/>
          <w:numId w:val="1"/>
        </w:numPr>
      </w:pPr>
      <w:r>
        <w:t>Мозочкові дизартрія. Провідні синдроми мозочкової дизартрії.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>Псевдобульбарна дизартрія. Загальна характеристика.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>Периферичні форми дизартрії. Загальна характеристика.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>Підкоркова (екстрапірамідна) дизартрія. Загальна характеристика.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>Бульбарна дизартрія. Загальна характеристика.</w:t>
      </w:r>
    </w:p>
    <w:p w:rsidR="000844CA" w:rsidRDefault="000844CA" w:rsidP="000844CA">
      <w:pPr>
        <w:numPr>
          <w:ilvl w:val="0"/>
          <w:numId w:val="1"/>
        </w:numPr>
        <w:shd w:val="clear" w:color="auto" w:fill="FFFFFF"/>
        <w:tabs>
          <w:tab w:val="left" w:pos="1701"/>
        </w:tabs>
        <w:jc w:val="both"/>
      </w:pPr>
      <w:r>
        <w:t>Методика логопедичного обстеження дітей із дизартрією.</w:t>
      </w:r>
    </w:p>
    <w:p w:rsidR="000844CA" w:rsidRDefault="000844CA" w:rsidP="000844CA">
      <w:pPr>
        <w:numPr>
          <w:ilvl w:val="0"/>
          <w:numId w:val="1"/>
        </w:numPr>
        <w:tabs>
          <w:tab w:val="left" w:pos="851"/>
        </w:tabs>
        <w:jc w:val="both"/>
      </w:pPr>
      <w:r>
        <w:t>Поняття «комплексний підхід» до подолання дизартрії. Роль спеціалістів у комплексній роботі з дітьми із дизартрією.</w:t>
      </w:r>
    </w:p>
    <w:p w:rsidR="000844CA" w:rsidRDefault="000844CA" w:rsidP="000844CA">
      <w:pPr>
        <w:numPr>
          <w:ilvl w:val="0"/>
          <w:numId w:val="1"/>
        </w:numPr>
        <w:tabs>
          <w:tab w:val="left" w:pos="851"/>
        </w:tabs>
        <w:jc w:val="both"/>
      </w:pPr>
      <w:r>
        <w:t>Мета та провідні завдання логопедичної роботи при дизартрії. Принципи логопедичного впливу при дизартрії:</w:t>
      </w:r>
    </w:p>
    <w:p w:rsidR="000844CA" w:rsidRDefault="000844CA" w:rsidP="000844CA">
      <w:pPr>
        <w:numPr>
          <w:ilvl w:val="0"/>
          <w:numId w:val="1"/>
        </w:numPr>
        <w:tabs>
          <w:tab w:val="left" w:pos="851"/>
        </w:tabs>
        <w:jc w:val="both"/>
      </w:pPr>
      <w:r>
        <w:t>Етапи логопедичного втручання при дизартрії (мета, завдання, зміст).</w:t>
      </w:r>
    </w:p>
    <w:p w:rsidR="000844CA" w:rsidRDefault="000844CA" w:rsidP="000844CA">
      <w:pPr>
        <w:numPr>
          <w:ilvl w:val="0"/>
          <w:numId w:val="1"/>
        </w:numPr>
        <w:tabs>
          <w:tab w:val="left" w:pos="851"/>
        </w:tabs>
        <w:jc w:val="both"/>
      </w:pPr>
      <w:r>
        <w:t>Поетапний метод роботи над звуками при стертій дизартрії.</w:t>
      </w:r>
    </w:p>
    <w:p w:rsidR="000844CA" w:rsidRDefault="000844CA" w:rsidP="000844CA">
      <w:pPr>
        <w:numPr>
          <w:ilvl w:val="0"/>
          <w:numId w:val="1"/>
        </w:numPr>
        <w:shd w:val="clear" w:color="auto" w:fill="FFFFFF"/>
        <w:tabs>
          <w:tab w:val="left" w:pos="1701"/>
        </w:tabs>
        <w:jc w:val="both"/>
        <w:rPr>
          <w:b/>
        </w:rPr>
      </w:pPr>
      <w:r>
        <w:t>Методика подолання синдромів дизартрії</w:t>
      </w:r>
    </w:p>
    <w:p w:rsidR="000844CA" w:rsidRDefault="000844CA" w:rsidP="000844CA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t>Заїкання. Визначення. Загальна характеристика.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>Етіологія заїкання. Загальна характеристика.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>Механізми заїкання. Загальна характеристика.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>Симптоматика заїкання. Загальна характеристика.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>Класифікація заїкання. Загальна характеристика форм.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>Психолого-педагогічна характеристика дітей із невротичною формою заїкання.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>Психолого-педагогічна характеристика дітей із неврозоподібною формою заїкання.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>Особливості обстеження заїкуватих. Мета,  принципи, напрями та зміст.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>Комплексний підхід до подолання заїкання. Визначення. Загальна характеристика.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 xml:space="preserve"> Значення психотерапії в комплексній системі реабілітації заїкання. Метод аутогенного тренування. Особливості застосування під час роботи із заїкуватими різного віку.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>Комплексні системи подолання заїкання у дітей дошкільного віку (Н.А. Власової; Є.Ф. Рау; Н.А. Чевелєвої, С.А.Миронової).</w:t>
      </w:r>
    </w:p>
    <w:p w:rsidR="000844CA" w:rsidRDefault="000844CA" w:rsidP="000844CA">
      <w:pPr>
        <w:numPr>
          <w:ilvl w:val="0"/>
          <w:numId w:val="1"/>
        </w:numPr>
        <w:jc w:val="both"/>
      </w:pPr>
      <w:r>
        <w:t>Комплексні системи подолання заїкання у дітей шкільного віку (Н.А. Чевелєвої, А.В. Яструбової.).</w:t>
      </w:r>
    </w:p>
    <w:p w:rsidR="000844CA" w:rsidRDefault="000844CA" w:rsidP="000844CA">
      <w:pPr>
        <w:shd w:val="clear" w:color="auto" w:fill="FFFFFF"/>
        <w:tabs>
          <w:tab w:val="left" w:pos="1701"/>
        </w:tabs>
        <w:ind w:left="180" w:hanging="180"/>
        <w:jc w:val="center"/>
        <w:rPr>
          <w:b/>
        </w:rPr>
      </w:pPr>
    </w:p>
    <w:p w:rsidR="000844CA" w:rsidRDefault="000844CA" w:rsidP="000844CA">
      <w:pPr>
        <w:shd w:val="clear" w:color="auto" w:fill="FFFFFF"/>
        <w:tabs>
          <w:tab w:val="left" w:pos="1701"/>
        </w:tabs>
        <w:ind w:left="180" w:hanging="18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Питання до самопідготовки студентів до екзамену (4 курс)</w:t>
      </w:r>
    </w:p>
    <w:p w:rsidR="000844CA" w:rsidRDefault="000844CA" w:rsidP="000844CA">
      <w:pPr>
        <w:shd w:val="clear" w:color="auto" w:fill="FFFFFF"/>
        <w:tabs>
          <w:tab w:val="left" w:pos="1701"/>
        </w:tabs>
        <w:ind w:left="180" w:hanging="180"/>
        <w:jc w:val="center"/>
        <w:rPr>
          <w:b/>
        </w:rPr>
      </w:pPr>
    </w:p>
    <w:p w:rsidR="000844CA" w:rsidRDefault="000844CA" w:rsidP="000844C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Визначення терміну "Ринолалія". Причини, механізми. </w:t>
      </w:r>
    </w:p>
    <w:p w:rsidR="000844CA" w:rsidRDefault="000844CA" w:rsidP="000844C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Класифікація ринолалїї.</w:t>
      </w:r>
    </w:p>
    <w:p w:rsidR="000844CA" w:rsidRDefault="000844CA" w:rsidP="000844C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Відкрита ринолалія. Причини, механізм, симптоматика. </w:t>
      </w:r>
    </w:p>
    <w:p w:rsidR="000844CA" w:rsidRDefault="000844CA" w:rsidP="000844C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Закрита ринолалія. Причини, механізм, симптоматика.</w:t>
      </w:r>
    </w:p>
    <w:p w:rsidR="000844CA" w:rsidRDefault="000844CA" w:rsidP="000844C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Мішана ринолалія. Причини, механізм, симптоматика.</w:t>
      </w:r>
    </w:p>
    <w:p w:rsidR="000844CA" w:rsidRDefault="000844CA" w:rsidP="000844C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Мовленнєві та немовленнєві прояви в структурі рйнолалії.</w:t>
      </w:r>
    </w:p>
    <w:p w:rsidR="000844CA" w:rsidRDefault="000844CA" w:rsidP="000844C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Вплив вроджених розщеплень на психічний, фізичний та мовленнєвий розвиток дитини.</w:t>
      </w:r>
    </w:p>
    <w:p w:rsidR="000844CA" w:rsidRDefault="000844CA" w:rsidP="000844C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Психологічні особливості дітей з ринолапією.</w:t>
      </w:r>
    </w:p>
    <w:p w:rsidR="000844CA" w:rsidRDefault="000844CA" w:rsidP="000844C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Особливості проявів рйнолалії в різні вікові періоди.</w:t>
      </w:r>
    </w:p>
    <w:p w:rsidR="000844CA" w:rsidRDefault="000844CA" w:rsidP="000844C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Вплив ринолалії на формування писемного мовлення.</w:t>
      </w:r>
    </w:p>
    <w:p w:rsidR="000844CA" w:rsidRDefault="000844CA" w:rsidP="000844C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Методи функціонального дослідження різних форм рйнолалії.</w:t>
      </w:r>
    </w:p>
    <w:p w:rsidR="000844CA" w:rsidRDefault="000844CA" w:rsidP="000844C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Функціональна відкрита ринолалія. Причини, механізми, симтоматика. Органічна відкрита ринолалія.</w:t>
      </w:r>
    </w:p>
    <w:p w:rsidR="000844CA" w:rsidRDefault="000844CA" w:rsidP="000844C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Класифікація розщеплень при рйнолалії.</w:t>
      </w:r>
    </w:p>
    <w:p w:rsidR="000844CA" w:rsidRDefault="000844CA" w:rsidP="000844C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Особливості звуковимови дітей з відкритою ринолалією.</w:t>
      </w:r>
    </w:p>
    <w:p w:rsidR="000844CA" w:rsidRDefault="000844CA" w:rsidP="000844C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Особливості звуковиуюви дітей, що мають закриту ринолалію.</w:t>
      </w:r>
    </w:p>
    <w:p w:rsidR="000844CA" w:rsidRDefault="000844CA" w:rsidP="000844C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Система корекцій но-виховного впливу при рйнолалії.</w:t>
      </w:r>
    </w:p>
    <w:p w:rsidR="000844CA" w:rsidRDefault="000844CA" w:rsidP="000844C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Доопераційна робота при рйнолалії, завдання, зміст, методи.</w:t>
      </w:r>
    </w:p>
    <w:p w:rsidR="000844CA" w:rsidRDefault="000844CA" w:rsidP="000844C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Післяопераційна робота при рйнолалії, завдання, зміст, методи.</w:t>
      </w:r>
    </w:p>
    <w:p w:rsidR="000844CA" w:rsidRDefault="000844CA" w:rsidP="000844C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Робота з розвитку мовленнєвого дихання, голосу, виразності мовлення при ринолалії.</w:t>
      </w:r>
    </w:p>
    <w:p w:rsidR="000844CA" w:rsidRDefault="000844CA" w:rsidP="000844C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Подолання фонетико-фонематичного недорозвинення при рйнолалії.</w:t>
      </w:r>
    </w:p>
    <w:p w:rsidR="000844CA" w:rsidRDefault="000844CA" w:rsidP="000844C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Анатомічні порушення в будові артикуляційного відділу, що заважають повній ізоляції ротової порожнини від носової.</w:t>
      </w:r>
    </w:p>
    <w:p w:rsidR="000844CA" w:rsidRDefault="000844CA" w:rsidP="000844C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Порівняльна характеристика рйнолалії та ринофонії.</w:t>
      </w:r>
    </w:p>
    <w:p w:rsidR="000844CA" w:rsidRDefault="000844CA" w:rsidP="000844C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</w:rPr>
        <w:t>Аналіз роботи  Єрмакової  І.І. "Коррекция  речи и голоса у детей и подростков." - М., 1997.</w:t>
      </w:r>
    </w:p>
    <w:p w:rsidR="000844CA" w:rsidRDefault="000844CA" w:rsidP="000844C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t>Профілактика порушень голосу у   дітей.</w:t>
      </w:r>
    </w:p>
    <w:p w:rsidR="000844CA" w:rsidRDefault="000844CA" w:rsidP="000844C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</w:pPr>
      <w:r>
        <w:t>Методика корекції голосу у дітей при психогенній афонії</w:t>
      </w:r>
    </w:p>
    <w:p w:rsidR="000844CA" w:rsidRDefault="000844CA" w:rsidP="000844C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</w:pPr>
      <w:r>
        <w:t>Методика корекції голосу у дітей при гіпертонусній дисфонії (афонії).</w:t>
      </w:r>
    </w:p>
    <w:p w:rsidR="000844CA" w:rsidRDefault="000844CA" w:rsidP="000844C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</w:pPr>
      <w:r>
        <w:t>Методика корекції голосу у дітей при гіпотонусній дисфонії (афонії</w:t>
      </w:r>
    </w:p>
    <w:p w:rsidR="000844CA" w:rsidRDefault="000844CA" w:rsidP="000844C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</w:pPr>
      <w:r>
        <w:t>Методика корекції голосу у дітей з функціональними порушеннями фонації. Завдання та основні напрями логопедичної роботи.</w:t>
      </w:r>
    </w:p>
    <w:p w:rsidR="000844CA" w:rsidRDefault="000844CA" w:rsidP="000844C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</w:pPr>
      <w:r>
        <w:t>Методика корекції голосу у дітей при фонастеніях.</w:t>
      </w:r>
    </w:p>
    <w:p w:rsidR="000844CA" w:rsidRDefault="000844CA" w:rsidP="000844C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</w:pPr>
      <w:r>
        <w:t>Методика відновлення голосу у дітей при парезах і паралічах гортані;</w:t>
      </w:r>
    </w:p>
    <w:p w:rsidR="000844CA" w:rsidRDefault="000844CA" w:rsidP="000844C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</w:pPr>
      <w:r>
        <w:t>Органічні порушення голосу. Загальна характеристика.</w:t>
      </w:r>
    </w:p>
    <w:p w:rsidR="000844CA" w:rsidRDefault="000844CA" w:rsidP="000844C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</w:pPr>
      <w:r>
        <w:t>Методика відновлення голосу у дітей з органічими порушеннями фонації. Завдання та основні напрями логопедичної роботи.</w:t>
      </w:r>
    </w:p>
    <w:p w:rsidR="000844CA" w:rsidRDefault="000844CA" w:rsidP="000844C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</w:pPr>
      <w:r>
        <w:t>Функціональні порушення голосу. Загальна характеристика.</w:t>
      </w:r>
    </w:p>
    <w:p w:rsidR="000844CA" w:rsidRDefault="000844CA" w:rsidP="000844C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</w:pPr>
      <w:r>
        <w:t>Методика відновлення голосу у дітей при хронічних ларингітах.</w:t>
      </w:r>
    </w:p>
    <w:p w:rsidR="000844CA" w:rsidRDefault="000844CA" w:rsidP="000844C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</w:pPr>
      <w:r>
        <w:t>Принципи, завдання етапи корекційно-відновлювальної роботи при порушеннях фонації.</w:t>
      </w:r>
    </w:p>
    <w:p w:rsidR="000844CA" w:rsidRDefault="000844CA" w:rsidP="000844CA">
      <w:pPr>
        <w:widowControl w:val="0"/>
        <w:shd w:val="clear" w:color="auto" w:fill="FFFFFF"/>
        <w:ind w:left="360"/>
        <w:jc w:val="both"/>
      </w:pPr>
    </w:p>
    <w:p w:rsidR="000844CA" w:rsidRDefault="000844CA" w:rsidP="000844CA">
      <w:pPr>
        <w:shd w:val="clear" w:color="auto" w:fill="FFFFFF"/>
        <w:tabs>
          <w:tab w:val="left" w:pos="1701"/>
        </w:tabs>
        <w:ind w:left="180" w:hanging="180"/>
        <w:jc w:val="center"/>
        <w:rPr>
          <w:b/>
        </w:rPr>
      </w:pPr>
    </w:p>
    <w:p w:rsidR="000844CA" w:rsidRDefault="000844CA" w:rsidP="000844CA">
      <w:pPr>
        <w:shd w:val="clear" w:color="auto" w:fill="FFFFFF"/>
        <w:tabs>
          <w:tab w:val="left" w:pos="1701"/>
        </w:tabs>
        <w:ind w:left="180" w:hanging="18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Питання до самопідготовки студентів до диференційованого заліку (4 курс)</w:t>
      </w:r>
    </w:p>
    <w:p w:rsidR="000844CA" w:rsidRDefault="000844CA" w:rsidP="000844CA">
      <w:pPr>
        <w:shd w:val="clear" w:color="auto" w:fill="FFFFFF"/>
        <w:tabs>
          <w:tab w:val="left" w:pos="1701"/>
        </w:tabs>
        <w:ind w:left="180" w:hanging="180"/>
        <w:jc w:val="center"/>
        <w:rPr>
          <w:b/>
        </w:rPr>
      </w:pPr>
    </w:p>
    <w:p w:rsidR="000844CA" w:rsidRDefault="000844CA" w:rsidP="000844CA">
      <w:pPr>
        <w:shd w:val="clear" w:color="auto" w:fill="FFFFFF"/>
        <w:tabs>
          <w:tab w:val="left" w:pos="1701"/>
        </w:tabs>
        <w:ind w:left="180" w:hanging="180"/>
        <w:jc w:val="center"/>
        <w:rPr>
          <w:b/>
        </w:rPr>
      </w:pPr>
    </w:p>
    <w:p w:rsidR="000844CA" w:rsidRDefault="000844CA" w:rsidP="000844CA">
      <w:pPr>
        <w:numPr>
          <w:ilvl w:val="0"/>
          <w:numId w:val="3"/>
        </w:numPr>
        <w:jc w:val="both"/>
      </w:pPr>
      <w:r>
        <w:t>Особливості психічного розвитку дітей з моторною алалією (у порівняльному плані з олігофренією).</w:t>
      </w:r>
    </w:p>
    <w:p w:rsidR="000844CA" w:rsidRDefault="000844CA" w:rsidP="000844CA">
      <w:pPr>
        <w:numPr>
          <w:ilvl w:val="0"/>
          <w:numId w:val="3"/>
        </w:numPr>
        <w:jc w:val="both"/>
      </w:pPr>
      <w:r>
        <w:t>Сенсорна алалія. Загальна характеристика.</w:t>
      </w:r>
    </w:p>
    <w:p w:rsidR="000844CA" w:rsidRDefault="000844CA" w:rsidP="000844CA">
      <w:pPr>
        <w:numPr>
          <w:ilvl w:val="0"/>
          <w:numId w:val="3"/>
        </w:numPr>
        <w:jc w:val="both"/>
      </w:pPr>
      <w:r>
        <w:t>Порівняльна характеристика мовленнєвого розвитку дітей з сенсорною алалією та слабочуючих.</w:t>
      </w:r>
    </w:p>
    <w:p w:rsidR="000844CA" w:rsidRDefault="000844CA" w:rsidP="000844CA">
      <w:pPr>
        <w:numPr>
          <w:ilvl w:val="0"/>
          <w:numId w:val="3"/>
        </w:numPr>
        <w:jc w:val="both"/>
      </w:pPr>
      <w:r>
        <w:t>Класифікації алалії. Загальна характеристика форм.</w:t>
      </w:r>
    </w:p>
    <w:p w:rsidR="000844CA" w:rsidRDefault="000844CA" w:rsidP="000844CA">
      <w:pPr>
        <w:numPr>
          <w:ilvl w:val="0"/>
          <w:numId w:val="3"/>
        </w:numPr>
        <w:jc w:val="both"/>
      </w:pPr>
      <w:r>
        <w:t>Особливості формування словникового запасу у моторних алаліків.</w:t>
      </w:r>
    </w:p>
    <w:p w:rsidR="000844CA" w:rsidRDefault="000844CA" w:rsidP="000844CA">
      <w:pPr>
        <w:numPr>
          <w:ilvl w:val="0"/>
          <w:numId w:val="3"/>
        </w:numPr>
        <w:jc w:val="both"/>
      </w:pPr>
      <w:r>
        <w:t>Порівняльна характеристика моторної алалії з іншими мовленнєвими порушеннями (дислалією, дизартрією, сенсорною алалією). Основні діагностичні показники моторної алалії.</w:t>
      </w:r>
    </w:p>
    <w:p w:rsidR="000844CA" w:rsidRDefault="000844CA" w:rsidP="000844CA">
      <w:pPr>
        <w:numPr>
          <w:ilvl w:val="0"/>
          <w:numId w:val="3"/>
        </w:numPr>
        <w:jc w:val="both"/>
      </w:pPr>
      <w:r>
        <w:t>Алалія. Загальна характеристика. Етіологія та патогенез алалії.</w:t>
      </w:r>
    </w:p>
    <w:p w:rsidR="000844CA" w:rsidRDefault="000844CA" w:rsidP="000844CA">
      <w:pPr>
        <w:numPr>
          <w:ilvl w:val="0"/>
          <w:numId w:val="3"/>
        </w:numPr>
        <w:jc w:val="both"/>
      </w:pPr>
      <w:r>
        <w:t xml:space="preserve"> Мовленнєва симптоматика моторної алалії. Рівні сформованості мовлення у дітей з моторною алалією. Загальна характеристика.</w:t>
      </w:r>
    </w:p>
    <w:p w:rsidR="000844CA" w:rsidRDefault="000844CA" w:rsidP="000844CA">
      <w:pPr>
        <w:numPr>
          <w:ilvl w:val="0"/>
          <w:numId w:val="3"/>
        </w:numPr>
        <w:jc w:val="both"/>
      </w:pPr>
      <w:r>
        <w:t>Особливості формування фонетико-фонематичної сторони мовлення у дітей з моторною алалією.</w:t>
      </w:r>
    </w:p>
    <w:p w:rsidR="000844CA" w:rsidRDefault="000844CA" w:rsidP="000844CA">
      <w:pPr>
        <w:numPr>
          <w:ilvl w:val="0"/>
          <w:numId w:val="3"/>
        </w:numPr>
        <w:jc w:val="both"/>
      </w:pPr>
      <w:r>
        <w:t>Афазія. Загальна характеристика, механізми афазії.</w:t>
      </w:r>
    </w:p>
    <w:p w:rsidR="000844CA" w:rsidRDefault="000844CA" w:rsidP="000844CA">
      <w:pPr>
        <w:numPr>
          <w:ilvl w:val="0"/>
          <w:numId w:val="3"/>
        </w:numPr>
        <w:jc w:val="both"/>
      </w:pPr>
      <w:r>
        <w:t>Причини афазії.</w:t>
      </w:r>
    </w:p>
    <w:p w:rsidR="000844CA" w:rsidRDefault="000844CA" w:rsidP="000844CA">
      <w:pPr>
        <w:numPr>
          <w:ilvl w:val="0"/>
          <w:numId w:val="3"/>
        </w:numPr>
        <w:jc w:val="both"/>
      </w:pPr>
      <w:r>
        <w:t>Моторна ефферентна афазія.</w:t>
      </w:r>
    </w:p>
    <w:p w:rsidR="000844CA" w:rsidRDefault="000844CA" w:rsidP="000844CA">
      <w:pPr>
        <w:numPr>
          <w:ilvl w:val="0"/>
          <w:numId w:val="3"/>
        </w:numPr>
        <w:jc w:val="both"/>
      </w:pPr>
      <w:r>
        <w:t>Класифікація афазії.</w:t>
      </w:r>
    </w:p>
    <w:p w:rsidR="000844CA" w:rsidRDefault="000844CA" w:rsidP="000844CA">
      <w:pPr>
        <w:numPr>
          <w:ilvl w:val="0"/>
          <w:numId w:val="3"/>
        </w:numPr>
        <w:jc w:val="both"/>
      </w:pPr>
      <w:r>
        <w:t>Логопедична робота при еферентній моторній афазії.</w:t>
      </w:r>
    </w:p>
    <w:p w:rsidR="000844CA" w:rsidRDefault="000844CA" w:rsidP="000844CA">
      <w:pPr>
        <w:numPr>
          <w:ilvl w:val="0"/>
          <w:numId w:val="3"/>
        </w:numPr>
        <w:jc w:val="both"/>
      </w:pPr>
      <w:r>
        <w:t>Акустико-мнестична афазія.</w:t>
      </w:r>
    </w:p>
    <w:p w:rsidR="000844CA" w:rsidRDefault="000844CA" w:rsidP="000844CA">
      <w:pPr>
        <w:numPr>
          <w:ilvl w:val="0"/>
          <w:numId w:val="3"/>
        </w:numPr>
        <w:jc w:val="both"/>
      </w:pPr>
      <w:r>
        <w:t>Робота над відновленням фонематичного слуху.</w:t>
      </w:r>
    </w:p>
    <w:p w:rsidR="000844CA" w:rsidRDefault="000844CA" w:rsidP="000844CA">
      <w:pPr>
        <w:numPr>
          <w:ilvl w:val="0"/>
          <w:numId w:val="3"/>
        </w:numPr>
        <w:jc w:val="both"/>
      </w:pPr>
      <w:r>
        <w:t>Логопедична робота  при сенсорній афазії.</w:t>
      </w:r>
    </w:p>
    <w:p w:rsidR="000844CA" w:rsidRDefault="000844CA" w:rsidP="000844CA">
      <w:pPr>
        <w:numPr>
          <w:ilvl w:val="0"/>
          <w:numId w:val="3"/>
        </w:numPr>
        <w:jc w:val="both"/>
      </w:pPr>
      <w:r>
        <w:t>Корекційна робота при семантичній афазії.</w:t>
      </w:r>
    </w:p>
    <w:p w:rsidR="000844CA" w:rsidRDefault="000844CA" w:rsidP="000844CA">
      <w:pPr>
        <w:numPr>
          <w:ilvl w:val="0"/>
          <w:numId w:val="3"/>
        </w:numPr>
        <w:jc w:val="both"/>
      </w:pPr>
      <w:r>
        <w:t>Сенсорна афазія.</w:t>
      </w:r>
    </w:p>
    <w:p w:rsidR="000844CA" w:rsidRDefault="000844CA" w:rsidP="000844CA">
      <w:pPr>
        <w:numPr>
          <w:ilvl w:val="0"/>
          <w:numId w:val="3"/>
        </w:numPr>
        <w:jc w:val="both"/>
      </w:pPr>
      <w:r>
        <w:t>Корекційна робота при динамічній афазії.</w:t>
      </w:r>
    </w:p>
    <w:p w:rsidR="000844CA" w:rsidRDefault="000844CA" w:rsidP="000844CA">
      <w:pPr>
        <w:numPr>
          <w:ilvl w:val="0"/>
          <w:numId w:val="3"/>
        </w:numPr>
        <w:jc w:val="both"/>
      </w:pPr>
      <w:r>
        <w:t>Обстеження при афазії.</w:t>
      </w:r>
    </w:p>
    <w:p w:rsidR="000844CA" w:rsidRDefault="000844CA" w:rsidP="000844CA">
      <w:pPr>
        <w:numPr>
          <w:ilvl w:val="0"/>
          <w:numId w:val="3"/>
        </w:numPr>
        <w:jc w:val="both"/>
      </w:pPr>
      <w:r>
        <w:t>Семантична афазія (амнестико-семантична афазія)</w:t>
      </w:r>
    </w:p>
    <w:p w:rsidR="000844CA" w:rsidRDefault="000844CA" w:rsidP="000844CA">
      <w:pPr>
        <w:numPr>
          <w:ilvl w:val="0"/>
          <w:numId w:val="3"/>
        </w:numPr>
        <w:jc w:val="both"/>
      </w:pPr>
      <w:r>
        <w:t>Динамічна афазія.</w:t>
      </w:r>
    </w:p>
    <w:p w:rsidR="000844CA" w:rsidRDefault="000844CA" w:rsidP="000844CA">
      <w:pPr>
        <w:numPr>
          <w:ilvl w:val="0"/>
          <w:numId w:val="3"/>
        </w:numPr>
        <w:jc w:val="both"/>
      </w:pPr>
      <w:r>
        <w:t>Моторна аферентна афазія.</w:t>
      </w:r>
    </w:p>
    <w:p w:rsidR="000844CA" w:rsidRDefault="000844CA" w:rsidP="000844CA">
      <w:pPr>
        <w:numPr>
          <w:ilvl w:val="0"/>
          <w:numId w:val="3"/>
        </w:numPr>
        <w:jc w:val="both"/>
      </w:pPr>
      <w:r>
        <w:t>Корекційна робота при акустико-мнестичній афазії.</w:t>
      </w:r>
    </w:p>
    <w:p w:rsidR="000844CA" w:rsidRDefault="000844CA" w:rsidP="000844CA">
      <w:pPr>
        <w:numPr>
          <w:ilvl w:val="0"/>
          <w:numId w:val="3"/>
        </w:numPr>
        <w:jc w:val="both"/>
      </w:pPr>
      <w:r>
        <w:t>Корекційна робота при семантичній афазії.</w:t>
      </w:r>
    </w:p>
    <w:p w:rsidR="000844CA" w:rsidRDefault="000844CA" w:rsidP="000844CA">
      <w:pPr>
        <w:numPr>
          <w:ilvl w:val="0"/>
          <w:numId w:val="3"/>
        </w:numPr>
        <w:jc w:val="both"/>
      </w:pPr>
      <w:r>
        <w:t>Логопедична робота при афферентній моторній афазії.</w:t>
      </w:r>
    </w:p>
    <w:p w:rsidR="000844CA" w:rsidRDefault="000844CA" w:rsidP="000844CA">
      <w:pPr>
        <w:numPr>
          <w:ilvl w:val="0"/>
          <w:numId w:val="3"/>
        </w:numPr>
        <w:jc w:val="both"/>
      </w:pPr>
      <w:r>
        <w:t>Особливості корекційно-педагогічної роботи з подолання афазії.</w:t>
      </w:r>
    </w:p>
    <w:p w:rsidR="000844CA" w:rsidRDefault="000844CA" w:rsidP="000844CA">
      <w:pPr>
        <w:numPr>
          <w:ilvl w:val="0"/>
          <w:numId w:val="3"/>
        </w:numPr>
        <w:jc w:val="both"/>
      </w:pPr>
      <w:r>
        <w:t>Варіанти аферентної моторної афазії. Загальна характеристика.</w:t>
      </w:r>
    </w:p>
    <w:p w:rsidR="000844CA" w:rsidRDefault="000844CA" w:rsidP="000844CA">
      <w:pPr>
        <w:numPr>
          <w:ilvl w:val="0"/>
          <w:numId w:val="3"/>
        </w:numPr>
        <w:jc w:val="both"/>
      </w:pPr>
      <w:r>
        <w:t>Варіанти еферентної моторної афазії. Загальна характеристика.</w:t>
      </w:r>
    </w:p>
    <w:p w:rsidR="000844CA" w:rsidRDefault="000844CA" w:rsidP="000844CA">
      <w:pPr>
        <w:numPr>
          <w:ilvl w:val="0"/>
          <w:numId w:val="3"/>
        </w:numPr>
        <w:jc w:val="both"/>
      </w:pPr>
      <w:r>
        <w:t>Вчення О. Р. Лурія про три функціональні блоки мозку.</w:t>
      </w:r>
    </w:p>
    <w:p w:rsidR="000844CA" w:rsidRDefault="000844CA" w:rsidP="000844CA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Термінологія і визначення порушень процесу читання у дітей.</w:t>
      </w:r>
    </w:p>
    <w:p w:rsidR="000844CA" w:rsidRDefault="000844CA" w:rsidP="000844CA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Психологічна класифікація специфічних помилок читання.</w:t>
      </w:r>
    </w:p>
    <w:p w:rsidR="000844CA" w:rsidRDefault="000844CA" w:rsidP="000844CA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Психологічні механізми оволодіння навичкою читання. Етапи формування навички читання в процесі онтогенезу.</w:t>
      </w:r>
    </w:p>
    <w:p w:rsidR="000844CA" w:rsidRDefault="000844CA" w:rsidP="000844CA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Етіологія дислексій.</w:t>
      </w:r>
    </w:p>
    <w:p w:rsidR="000844CA" w:rsidRDefault="000844CA" w:rsidP="000844CA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Симптоматика дислексій. Загальна характеристика.</w:t>
      </w:r>
    </w:p>
    <w:p w:rsidR="000844CA" w:rsidRDefault="000844CA" w:rsidP="000844CA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Клініко-психопатологічні прояви дислексій.</w:t>
      </w:r>
    </w:p>
    <w:p w:rsidR="000844CA" w:rsidRDefault="000844CA" w:rsidP="000844CA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Психолого-педагогічна симптоматика дислексій.</w:t>
      </w:r>
    </w:p>
    <w:p w:rsidR="000844CA" w:rsidRDefault="000844CA" w:rsidP="000844CA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Провідні механізми дислексії. Загальна характеристика.</w:t>
      </w:r>
    </w:p>
    <w:p w:rsidR="000844CA" w:rsidRDefault="000844CA" w:rsidP="000844CA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Динаміка порушень процесу читання.</w:t>
      </w:r>
    </w:p>
    <w:p w:rsidR="000844CA" w:rsidRDefault="000844CA" w:rsidP="000844CA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Роль аффективних порушень у процесі оволодіння дітьми навичкою читання. </w:t>
      </w:r>
    </w:p>
    <w:p w:rsidR="000844CA" w:rsidRDefault="000844CA" w:rsidP="000844CA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Класифікація  дислексій. Критерій виділення  форм дислексії, загальна характеристика форм. </w:t>
      </w:r>
    </w:p>
    <w:p w:rsidR="000844CA" w:rsidRDefault="000844CA" w:rsidP="000844CA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Мультіаксальна класифікація дислексій за О.М.Корнєвим. Загальна характеристика форм. </w:t>
      </w:r>
    </w:p>
    <w:p w:rsidR="000844CA" w:rsidRDefault="000844CA" w:rsidP="000844CA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Патогенетична класифікація  дислексії за Борель-Мєзоні. Загальна характеристика форм.</w:t>
      </w:r>
    </w:p>
    <w:p w:rsidR="000844CA" w:rsidRDefault="000844CA" w:rsidP="000844CA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Класифікація дислексії за О.А.Токаревою. Загальна характеристика форм. Класифікація дислексій за Р.І.Лалаєвою. Загальна характеристика форм. Оптична дислексія. Загальна характеристика. Особливості   корекційної роботи. </w:t>
      </w:r>
    </w:p>
    <w:p w:rsidR="000844CA" w:rsidRDefault="000844CA" w:rsidP="000844CA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Мнестична дислексія.  Загальна характеристика.  Особливості колекційної роботи. </w:t>
      </w:r>
    </w:p>
    <w:p w:rsidR="000844CA" w:rsidRDefault="000844CA" w:rsidP="000844CA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Фонематична дислекція. Загальна характеристика. Особливості корекційної роботи. </w:t>
      </w:r>
    </w:p>
    <w:p w:rsidR="000844CA" w:rsidRDefault="000844CA" w:rsidP="000844CA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Семантична дислексія. Загальна характеристика. Особливості корекційної роботи. </w:t>
      </w:r>
    </w:p>
    <w:p w:rsidR="000844CA" w:rsidRDefault="000844CA" w:rsidP="000844CA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Аграматична дислексія. Загальна характеристика. Особливості корекційної роботи.</w:t>
      </w:r>
    </w:p>
    <w:p w:rsidR="000844CA" w:rsidRDefault="000844CA" w:rsidP="000844CA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Провідні принципи корекції дислексії. </w:t>
      </w:r>
    </w:p>
    <w:p w:rsidR="000844CA" w:rsidRDefault="000844CA" w:rsidP="000844CA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Класифікація дислексії за М.Є.Хватцевим. Загальна характеристика форм.</w:t>
      </w:r>
    </w:p>
    <w:p w:rsidR="000844CA" w:rsidRDefault="000844CA" w:rsidP="000844CA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Психофізіологічна структура процесу письма.</w:t>
      </w:r>
    </w:p>
    <w:p w:rsidR="000844CA" w:rsidRDefault="000844CA" w:rsidP="000844CA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Термінологія і визначення специфічних порушень процесу письма.</w:t>
      </w:r>
    </w:p>
    <w:p w:rsidR="000844CA" w:rsidRDefault="000844CA" w:rsidP="000844CA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Клініка і систематика специфічних порушень письма.</w:t>
      </w:r>
    </w:p>
    <w:p w:rsidR="000844CA" w:rsidRDefault="000844CA" w:rsidP="000844CA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Етіологія і патогенез порушень процесу письма.</w:t>
      </w:r>
    </w:p>
    <w:p w:rsidR="000844CA" w:rsidRDefault="000844CA" w:rsidP="000844CA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Симптоматика дисграфії (типологія та механізми). Загальна характеристика.</w:t>
      </w:r>
    </w:p>
    <w:p w:rsidR="000844CA" w:rsidRDefault="000844CA" w:rsidP="000844CA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Помилки на рівні букви і складу. Загальна характеристика.</w:t>
      </w:r>
    </w:p>
    <w:p w:rsidR="000844CA" w:rsidRDefault="000844CA" w:rsidP="000844CA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Помилки на рівні слова. Загальна характеристика.</w:t>
      </w:r>
    </w:p>
    <w:p w:rsidR="000844CA" w:rsidRDefault="000844CA" w:rsidP="000844CA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Помилки на рівні речення. Загальна характеристика.</w:t>
      </w:r>
    </w:p>
    <w:p w:rsidR="000844CA" w:rsidRDefault="000844CA" w:rsidP="000844CA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Еволюційна дисграфія. Загальна характеристика. Диференціація еволюційної дисграфії від істинної дисграфії.</w:t>
      </w:r>
    </w:p>
    <w:p w:rsidR="000844CA" w:rsidRDefault="000844CA" w:rsidP="000844CA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Шкільна зрілість та готовність дитини до засвоєння грамоти.</w:t>
      </w:r>
    </w:p>
    <w:p w:rsidR="000844CA" w:rsidRDefault="000844CA" w:rsidP="000844CA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Класифікація дисграфії. Критерії виділення форм. Загальна характеристика форм дисграфії.</w:t>
      </w:r>
    </w:p>
    <w:p w:rsidR="000844CA" w:rsidRDefault="000844CA" w:rsidP="000844CA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Класифікація дисграфії за О.А.Токаревою. </w:t>
      </w:r>
    </w:p>
    <w:p w:rsidR="000844CA" w:rsidRDefault="000844CA" w:rsidP="000844CA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Класифікація дисграфії за  несформованістю певних операцій процесу письма.</w:t>
      </w:r>
    </w:p>
    <w:p w:rsidR="000844CA" w:rsidRDefault="000844CA" w:rsidP="000844CA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>Артикуляційно-акустична дисграфія. Загальна характеристика. Методика подолання.</w:t>
      </w:r>
    </w:p>
    <w:p w:rsidR="000844CA" w:rsidRDefault="000844CA" w:rsidP="000844CA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Диграфія на основі порушень фонемного розпізнання. Загальна характеристика. Методика подолання. </w:t>
      </w:r>
    </w:p>
    <w:p w:rsidR="000844CA" w:rsidRDefault="000844CA" w:rsidP="000844CA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Дисграфія, зумовлена порушеннями мовного аналізу і синтезу. Методика корекційної роботи.</w:t>
      </w:r>
    </w:p>
    <w:p w:rsidR="000844CA" w:rsidRDefault="000844CA" w:rsidP="000844CA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Аграматична дисграфія. Загальна характеристика. Методика подолання. Оптична дисграфія. Загальна характеристика. Методика корекційної роботи. </w:t>
      </w:r>
    </w:p>
    <w:p w:rsidR="000844CA" w:rsidRDefault="000844CA" w:rsidP="000844CA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Корекційна робота з подолання дисграфії на фонетичному рівні. </w:t>
      </w:r>
    </w:p>
    <w:p w:rsidR="000844CA" w:rsidRDefault="000844CA" w:rsidP="000844CA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Корекційна робота з подолання дисграфії на лексичному рівні. </w:t>
      </w:r>
    </w:p>
    <w:p w:rsidR="000844CA" w:rsidRDefault="000844CA" w:rsidP="000844CA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Корекційна робота з подолання дисграфії на синтаксичному рівні. Обстеження дітей з порушеннями читання і письма.</w:t>
      </w:r>
    </w:p>
    <w:p w:rsidR="000844CA" w:rsidRDefault="000844CA" w:rsidP="000844CA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Профілактика порушень писемного мовлення у дітей дошкільного віку.</w:t>
      </w:r>
    </w:p>
    <w:p w:rsidR="000844CA" w:rsidRDefault="000844CA" w:rsidP="000844CA">
      <w:pPr>
        <w:tabs>
          <w:tab w:val="left" w:pos="2865"/>
        </w:tabs>
        <w:jc w:val="both"/>
      </w:pPr>
      <w:r>
        <w:tab/>
      </w:r>
    </w:p>
    <w:p w:rsidR="002270B9" w:rsidRDefault="002270B9">
      <w:bookmarkStart w:id="0" w:name="_GoBack"/>
      <w:bookmarkEnd w:id="0"/>
    </w:p>
    <w:sectPr w:rsidR="0022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82DF3"/>
    <w:multiLevelType w:val="hybridMultilevel"/>
    <w:tmpl w:val="6A300A06"/>
    <w:lvl w:ilvl="0" w:tplc="F6DA8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5B220E"/>
    <w:multiLevelType w:val="hybridMultilevel"/>
    <w:tmpl w:val="C908D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BC049F"/>
    <w:multiLevelType w:val="hybridMultilevel"/>
    <w:tmpl w:val="4C908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8B"/>
    <w:rsid w:val="000844CA"/>
    <w:rsid w:val="002270B9"/>
    <w:rsid w:val="00AC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1870</Words>
  <Characters>10660</Characters>
  <Application>Microsoft Office Word</Application>
  <DocSecurity>0</DocSecurity>
  <Lines>88</Lines>
  <Paragraphs>25</Paragraphs>
  <ScaleCrop>false</ScaleCrop>
  <Company>SPecialiST RePack</Company>
  <LinksUpToDate>false</LinksUpToDate>
  <CharactersWithSpaces>12505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2016-09-08T15:59:00Z</dcterms:created>
  <dcterms:modified xsi:type="dcterms:W3CDTF">2016-09-08T15:59:00Z</dcterms:modified>
</cp:coreProperties>
</file>